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5C" w:rsidRPr="00147C5C" w:rsidRDefault="00147C5C" w:rsidP="00147C5C">
      <w:pPr>
        <w:pStyle w:val="font8"/>
        <w:rPr>
          <w:sz w:val="27"/>
          <w:szCs w:val="27"/>
        </w:rPr>
      </w:pPr>
      <w:r>
        <w:rPr>
          <w:rStyle w:val="color22"/>
          <w:b/>
          <w:bCs/>
          <w:sz w:val="27"/>
          <w:szCs w:val="27"/>
        </w:rPr>
        <w:t>Top 10 Safety Resources for Kids</w:t>
      </w:r>
    </w:p>
    <w:p w:rsidR="00147C5C" w:rsidRPr="00147C5C" w:rsidRDefault="00147C5C" w:rsidP="00147C5C">
      <w:pPr>
        <w:pStyle w:val="font8"/>
        <w:spacing w:after="0" w:afterAutospacing="0"/>
        <w:rPr>
          <w:b/>
        </w:rPr>
      </w:pPr>
      <w:bookmarkStart w:id="0" w:name="_GoBack"/>
      <w:r w:rsidRPr="00147C5C">
        <w:rPr>
          <w:rStyle w:val="color22"/>
          <w:b/>
        </w:rPr>
        <w:t>Top Pick:</w:t>
      </w:r>
    </w:p>
    <w:bookmarkEnd w:id="0"/>
    <w:p w:rsidR="00147C5C" w:rsidRDefault="00147C5C" w:rsidP="00147C5C">
      <w:pPr>
        <w:pStyle w:val="font8"/>
        <w:spacing w:after="0" w:afterAutospacing="0"/>
      </w:pPr>
      <w:r>
        <w:rPr>
          <w:rStyle w:val="color22"/>
          <w:u w:val="single"/>
        </w:rPr>
        <w:t xml:space="preserve">Free Resource Library </w:t>
      </w:r>
      <w:proofErr w:type="gramStart"/>
      <w:r>
        <w:rPr>
          <w:rStyle w:val="color22"/>
          <w:u w:val="single"/>
        </w:rPr>
        <w:t>To</w:t>
      </w:r>
      <w:proofErr w:type="gramEnd"/>
      <w:r>
        <w:rPr>
          <w:rStyle w:val="color22"/>
          <w:u w:val="single"/>
        </w:rPr>
        <w:t xml:space="preserve"> Help Keep Your Children Safe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</w:rPr>
        <w:t>One-stop shop for safety resources on topics ranging from poison control to fire safety.</w:t>
      </w:r>
    </w:p>
    <w:p w:rsidR="00147C5C" w:rsidRPr="00147C5C" w:rsidRDefault="00147C5C" w:rsidP="00147C5C">
      <w:pPr>
        <w:pStyle w:val="font8"/>
        <w:spacing w:after="0" w:afterAutospacing="0"/>
        <w:rPr>
          <w:b/>
        </w:rPr>
      </w:pPr>
      <w:r w:rsidRPr="00147C5C">
        <w:rPr>
          <w:rStyle w:val="color22"/>
          <w:b/>
        </w:rPr>
        <w:t>Top Disaster Safety Resource: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  <w:u w:val="single"/>
        </w:rPr>
        <w:t>Child Safety Before, During &amp; After a Disaster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</w:rPr>
        <w:t>Learn how to reduce and manage your child’s fears before, during and after a disaster or emergency.</w:t>
      </w:r>
    </w:p>
    <w:p w:rsidR="00147C5C" w:rsidRPr="00147C5C" w:rsidRDefault="00147C5C" w:rsidP="00147C5C">
      <w:pPr>
        <w:pStyle w:val="font8"/>
        <w:spacing w:after="0" w:afterAutospacing="0"/>
        <w:rPr>
          <w:b/>
        </w:rPr>
      </w:pPr>
      <w:r w:rsidRPr="00147C5C">
        <w:rPr>
          <w:rStyle w:val="color22"/>
          <w:b/>
        </w:rPr>
        <w:t>Top Safety Resources for Infant/Toddler Years: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  <w:u w:val="single"/>
        </w:rPr>
        <w:t>Sleeping Safety</w:t>
      </w:r>
      <w:r>
        <w:rPr>
          <w:rStyle w:val="color22"/>
        </w:rPr>
        <w:t> 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</w:rPr>
        <w:t>Take these steps to help baby sleep safely and reduce the risk of sleep-related infant deaths, including sudden infant death syndrome (SIDS).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  <w:u w:val="single"/>
        </w:rPr>
        <w:t>Choking Hazard Safety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</w:rPr>
        <w:t>The questions and answers in this brochure are designed to help you, as a parent, make healthy and safe choices for your children.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  <w:u w:val="single"/>
        </w:rPr>
        <w:t>Poison Prevention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</w:rPr>
        <w:t>Poisoning is the third leading cause of unintentional injury death among children ages 1 to 19 years. Learn how to keep your children safe.</w:t>
      </w:r>
    </w:p>
    <w:p w:rsidR="00147C5C" w:rsidRPr="00147C5C" w:rsidRDefault="00147C5C" w:rsidP="00147C5C">
      <w:pPr>
        <w:pStyle w:val="font8"/>
        <w:spacing w:after="0" w:afterAutospacing="0"/>
      </w:pPr>
      <w:r>
        <w:t>T</w:t>
      </w:r>
      <w:r w:rsidRPr="00147C5C">
        <w:rPr>
          <w:rStyle w:val="color22"/>
          <w:u w:val="single"/>
        </w:rPr>
        <w:t>oy Safety Guidelines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</w:rPr>
        <w:t>Take appropriate precautions to ensure the toys your child plays with do not put them at risk of injury.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  <w:u w:val="single"/>
        </w:rPr>
        <w:t>Childproofing Your Home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</w:rPr>
        <w:t>Learn how to identify &amp; mitigate the risks in your home.</w:t>
      </w:r>
    </w:p>
    <w:p w:rsidR="00147C5C" w:rsidRPr="00147C5C" w:rsidRDefault="00147C5C" w:rsidP="00147C5C">
      <w:pPr>
        <w:pStyle w:val="font8"/>
        <w:spacing w:after="0" w:afterAutospacing="0"/>
        <w:rPr>
          <w:b/>
        </w:rPr>
      </w:pPr>
      <w:r w:rsidRPr="00147C5C">
        <w:rPr>
          <w:rStyle w:val="color22"/>
          <w:b/>
        </w:rPr>
        <w:t>Top Safety Resources for Teenage/Adolescence Years: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  <w:u w:val="single"/>
        </w:rPr>
        <w:t>Child Safety Guide: How to Keep Kids Safe When They’re Home Alone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</w:rPr>
        <w:t>Take the time to educate your children about home safety so you both feel comfortable when they are on their own.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  <w:u w:val="single"/>
        </w:rPr>
        <w:t>Online Safety: Age-Based Guidelines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</w:rPr>
        <w:t>Learn about age-appropriate guidelines, including: supervise all internet-enabled devices and keep computers in a public area of the home.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  <w:u w:val="single"/>
        </w:rPr>
        <w:t>Top 20 Defensive Driving Tips to Stay Safe</w:t>
      </w:r>
    </w:p>
    <w:p w:rsidR="00147C5C" w:rsidRDefault="00147C5C" w:rsidP="00147C5C">
      <w:pPr>
        <w:pStyle w:val="font8"/>
        <w:spacing w:after="0" w:afterAutospacing="0"/>
      </w:pPr>
      <w:r>
        <w:rPr>
          <w:rStyle w:val="color22"/>
        </w:rPr>
        <w:t>Increase the chances for a safe trip by following a few simple precautions.</w:t>
      </w:r>
    </w:p>
    <w:p w:rsidR="00ED29F5" w:rsidRDefault="00ED29F5"/>
    <w:sectPr w:rsidR="00ED29F5" w:rsidSect="00147C5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5C"/>
    <w:rsid w:val="00147C5C"/>
    <w:rsid w:val="00E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46C9D-D6C9-4B31-A910-657F1B48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4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2">
    <w:name w:val="color_22"/>
    <w:basedOn w:val="DefaultParagraphFont"/>
    <w:rsid w:val="0014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Lutsen Township</dc:creator>
  <cp:keywords/>
  <dc:description/>
  <cp:lastModifiedBy>Lutsen Township</cp:lastModifiedBy>
  <cp:revision>1</cp:revision>
  <dcterms:created xsi:type="dcterms:W3CDTF">2020-07-17T13:34:00Z</dcterms:created>
  <dcterms:modified xsi:type="dcterms:W3CDTF">2020-07-17T13:37:00Z</dcterms:modified>
</cp:coreProperties>
</file>